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川省201 7年1月高等教育</w:t>
      </w:r>
      <w:r>
        <w:rPr>
          <w:rFonts w:hint="eastAsia"/>
          <w:sz w:val="28"/>
          <w:szCs w:val="28"/>
        </w:rPr>
        <w:t>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特种经济植物栽培技术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（课程代码06503）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   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1．特种经济植物是指对人类有特殊利用价值的植物，是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A．人类栽培的    B．来自野生的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C．不为人类栽培的    D．人工合成的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2．能加速长日照作物的生长发育，而延长短日照作物的生长发育的光是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A．红光    B．红外光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C．蓝紫光    D．紫外光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3．要想提高收获</w:t>
      </w:r>
      <w:r>
        <w:rPr>
          <w:rFonts w:hint="eastAsia"/>
          <w:sz w:val="24"/>
          <w:szCs w:val="24"/>
          <w:lang w:eastAsia="zh-CN"/>
        </w:rPr>
        <w:t>指</w:t>
      </w:r>
      <w:r>
        <w:rPr>
          <w:rFonts w:hint="eastAsia"/>
          <w:sz w:val="24"/>
          <w:szCs w:val="24"/>
        </w:rPr>
        <w:t>数，应首先使植物有健壮的生长，以获得更多的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A．叶片    B．果实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C．营养根    D．有机物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4．氮素营养临界期多表现在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A．幼苗期    B．营养生长茂盛期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C．营养生长向生殖生长的转折期    D．盛花期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5．大多含鞣质（单宁）、油脂、树脂及树胶等的植物代谢类型为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、  A．碳水化合物粪    B．蛋白质类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C．C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型    D．景天科型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般含挥发油的药材烘干温度为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A．30℃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B．50℃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C．70℃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D.90℃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7．不同植物的昼夜温差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A．是一样的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B．是不一样的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C．都是3~6℃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D．都是5~7℃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8．杜仲从定植到收获应需经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A．3~5年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B．5~7年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C．7~9年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D．10~15年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9．天麻与蜜环菌的关系是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A．寄生关系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B．腐生关系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C．共生关系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D．寄生与腐生关系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10.番红花的繁殖器官是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A．块根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B．块茎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C．球茎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11.药用植物三七的主产区是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A．四川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B．贵州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C．云南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D．宁夏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12.雅连的栽培地多选在海拔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A．500m以下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B．800m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C．1200m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D．1800m以上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13.咖啡的原产地在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A．非洲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B．欧洲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C．美洲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D．南亚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14.魔芋对肥料要素的要求与马铃薯相似，即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A．钾&gt;磷&gt;氮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B．钾&gt;氮&gt;磷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C．磷&gt;氮&gt;钾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D．磷&gt;钾&gt;氮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15.甜叶菊的采收适期是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A．生长旺盛期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B．现蕾前后期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C．盛花期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D．结果期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16.光补偿点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17．生物产量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18．涝害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19．发芽率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20．蒸腾系数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21．植物性农药具有的特点是</w:t>
      </w:r>
      <w:r>
        <w:rPr>
          <w:rFonts w:hint="eastAsia"/>
          <w:sz w:val="24"/>
          <w:szCs w:val="24"/>
          <w:u w:val="single"/>
        </w:rPr>
        <w:t>残毒少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22.植物的生长发育</w:t>
      </w:r>
      <w:r>
        <w:rPr>
          <w:rFonts w:hint="eastAsia"/>
          <w:sz w:val="24"/>
          <w:szCs w:val="24"/>
          <w:u w:val="single"/>
        </w:rPr>
        <w:t>离不开</w:t>
      </w:r>
      <w:r>
        <w:rPr>
          <w:rFonts w:hint="eastAsia"/>
          <w:sz w:val="24"/>
          <w:szCs w:val="24"/>
        </w:rPr>
        <w:t>“光、热、水、气、肥”几个生态因素。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23．特种经济植物的栽培是以</w:t>
      </w:r>
      <w:r>
        <w:rPr>
          <w:rFonts w:hint="eastAsia"/>
          <w:sz w:val="24"/>
          <w:szCs w:val="24"/>
          <w:u w:val="single"/>
        </w:rPr>
        <w:t>产量</w:t>
      </w:r>
      <w:r>
        <w:rPr>
          <w:rFonts w:hint="eastAsia"/>
          <w:sz w:val="24"/>
          <w:szCs w:val="24"/>
        </w:rPr>
        <w:t>为第一目的。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</w:t>
      </w:r>
      <w:r>
        <w:rPr>
          <w:rFonts w:hint="eastAsia"/>
          <w:sz w:val="24"/>
          <w:szCs w:val="24"/>
          <w:u w:val="single"/>
        </w:rPr>
        <w:t>蓝光</w:t>
      </w:r>
      <w:r>
        <w:rPr>
          <w:rFonts w:hint="eastAsia"/>
          <w:sz w:val="24"/>
          <w:szCs w:val="24"/>
        </w:rPr>
        <w:t>有利于碳水化合物的合成。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25.金银花以</w:t>
      </w:r>
      <w:r>
        <w:rPr>
          <w:rFonts w:hint="eastAsia"/>
          <w:sz w:val="24"/>
          <w:szCs w:val="24"/>
          <w:u w:val="single"/>
        </w:rPr>
        <w:t>花蕾</w:t>
      </w:r>
      <w:r>
        <w:rPr>
          <w:rFonts w:hint="eastAsia"/>
          <w:sz w:val="24"/>
          <w:szCs w:val="24"/>
        </w:rPr>
        <w:t>入药。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四、简答题（本大题共5小题，每小题6分，共30分）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26.高产对“源”有什么要求？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27.温度过低为什么会使植物产生伤害？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28.简述有性繁殖与无性繁殖的区别。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29.简述特种经济植物在不同时期的需肥特点。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30．在特种经济植物的生产中，防霜防寒的措施有哪些？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31.环状剥皮技术的适应对象是哪类植物？通过具体的例子来试述怎样运用这项技术？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32．通过学习特种经济植物栽培技术，你认为要栽培好特种植物，应注意哪些方面的问题？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D227A"/>
    <w:rsid w:val="0E2A419C"/>
    <w:rsid w:val="2FBD227A"/>
    <w:rsid w:val="7C4949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2017-09-13T06:52:00Z</dcterms:created>
  <dc:creator>Administrator</dc:creator>
  <cp:lastModifiedBy>Administrator</cp:lastModifiedBy>
  <dcterms:modified xsi:type="dcterms:W3CDTF">2017-09-14T06:30:38Z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